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A5455B">
        <w:rPr>
          <w:sz w:val="28"/>
          <w:szCs w:val="28"/>
        </w:rPr>
        <w:t>104</w:t>
      </w:r>
      <w:r w:rsidR="00CC0E3D">
        <w:rPr>
          <w:sz w:val="28"/>
          <w:szCs w:val="28"/>
        </w:rPr>
        <w:t>2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Pr="00CC0E3D" w:rsidR="00CC0E3D">
        <w:rPr>
          <w:sz w:val="28"/>
          <w:szCs w:val="28"/>
        </w:rPr>
        <w:t>5</w:t>
      </w:r>
      <w:r w:rsidRPr="00CC0E3D" w:rsidR="00842887">
        <w:rPr>
          <w:sz w:val="28"/>
          <w:szCs w:val="28"/>
        </w:rPr>
        <w:t>1</w:t>
      </w:r>
      <w:r w:rsidRPr="00CC0E3D">
        <w:rPr>
          <w:sz w:val="28"/>
          <w:szCs w:val="28"/>
        </w:rPr>
        <w:t>-</w:t>
      </w:r>
      <w:r w:rsidRPr="00CC0E3D" w:rsidR="005A78B2">
        <w:rPr>
          <w:sz w:val="28"/>
          <w:szCs w:val="28"/>
        </w:rPr>
        <w:t>4</w:t>
      </w:r>
      <w:r w:rsidRPr="00CC0E3D" w:rsidR="00CC0E3D">
        <w:rPr>
          <w:sz w:val="28"/>
          <w:szCs w:val="28"/>
        </w:rPr>
        <w:t>8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>Н.В. 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 «Средн</w:t>
      </w:r>
      <w:r w:rsidR="00CC0E3D">
        <w:rPr>
          <w:sz w:val="28"/>
          <w:szCs w:val="28"/>
          <w:lang w:val="ru-RU"/>
        </w:rPr>
        <w:t>яя</w:t>
      </w:r>
      <w:r>
        <w:rPr>
          <w:sz w:val="28"/>
          <w:szCs w:val="28"/>
          <w:lang w:val="ru-RU"/>
        </w:rPr>
        <w:t xml:space="preserve"> школ</w:t>
      </w:r>
      <w:r w:rsidR="00CC0E3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№ 6» Саквиной Ирины Ивановны</w:t>
      </w:r>
      <w:r w:rsidRPr="00474B62" w:rsidR="00407BE7">
        <w:rPr>
          <w:sz w:val="28"/>
          <w:szCs w:val="28"/>
          <w:lang w:val="ru-RU"/>
        </w:rPr>
        <w:t>,</w:t>
      </w:r>
      <w:r w:rsidR="002865EA">
        <w:rPr>
          <w:sz w:val="28"/>
          <w:szCs w:val="28"/>
          <w:lang w:val="ru-RU"/>
        </w:rPr>
        <w:t xml:space="preserve"> </w:t>
      </w:r>
      <w:r w:rsidR="00F258E1">
        <w:rPr>
          <w:sz w:val="26"/>
          <w:szCs w:val="26"/>
        </w:rPr>
        <w:t>***</w:t>
      </w:r>
      <w:r w:rsidR="00F258E1">
        <w:rPr>
          <w:sz w:val="26"/>
          <w:szCs w:val="26"/>
          <w:lang w:val="ru-RU"/>
        </w:rPr>
        <w:t xml:space="preserve"> </w:t>
      </w:r>
      <w:r w:rsidR="00BA28CB">
        <w:rPr>
          <w:sz w:val="28"/>
          <w:szCs w:val="28"/>
          <w:lang w:val="ru-RU"/>
        </w:rPr>
        <w:t>года рождения, урожен</w:t>
      </w:r>
      <w:r w:rsidR="002865EA">
        <w:rPr>
          <w:sz w:val="28"/>
          <w:szCs w:val="28"/>
          <w:lang w:val="ru-RU"/>
        </w:rPr>
        <w:t xml:space="preserve">ки </w:t>
      </w:r>
      <w:r w:rsidR="00F258E1">
        <w:rPr>
          <w:sz w:val="26"/>
          <w:szCs w:val="26"/>
        </w:rPr>
        <w:t>***</w:t>
      </w:r>
      <w:r w:rsidRPr="00474B62" w:rsidR="00472877">
        <w:rPr>
          <w:sz w:val="28"/>
          <w:szCs w:val="28"/>
          <w:lang w:val="ru-RU"/>
        </w:rPr>
        <w:t>, зарегистрированно</w:t>
      </w:r>
      <w:r w:rsidR="00BA28CB">
        <w:rPr>
          <w:sz w:val="28"/>
          <w:szCs w:val="28"/>
          <w:lang w:val="ru-RU"/>
        </w:rPr>
        <w:t xml:space="preserve">й и проживающей в </w:t>
      </w:r>
      <w:r w:rsidR="00F258E1">
        <w:rPr>
          <w:sz w:val="26"/>
          <w:szCs w:val="26"/>
        </w:rPr>
        <w:t>***</w:t>
      </w:r>
      <w:r w:rsidRPr="00474B62" w:rsidR="0047287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F258E1">
        <w:rPr>
          <w:sz w:val="26"/>
          <w:szCs w:val="26"/>
        </w:rPr>
        <w:t>***</w:t>
      </w: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CC0E3D" w:rsidRPr="00CC0E3D" w:rsidP="00CC0E3D">
      <w:pPr>
        <w:pStyle w:val="BodyText2"/>
        <w:tabs>
          <w:tab w:val="left" w:pos="426"/>
        </w:tabs>
        <w:suppressAutoHyphens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CC0E3D">
        <w:rPr>
          <w:sz w:val="28"/>
          <w:szCs w:val="28"/>
        </w:rPr>
        <w:t>В ходе проверки ФХД по вопросу использования денежных средств, направленных на исполнение обязательств по д</w:t>
      </w:r>
      <w:r w:rsidRPr="00CC0E3D">
        <w:rPr>
          <w:sz w:val="28"/>
          <w:szCs w:val="28"/>
        </w:rPr>
        <w:t xml:space="preserve">оговорам, заключенным на выполнение работ, установлено, </w:t>
      </w:r>
      <w:r>
        <w:rPr>
          <w:sz w:val="28"/>
          <w:szCs w:val="28"/>
        </w:rPr>
        <w:t>ч</w:t>
      </w:r>
      <w:r w:rsidRPr="00CC0E3D">
        <w:rPr>
          <w:sz w:val="28"/>
          <w:szCs w:val="28"/>
        </w:rPr>
        <w:t xml:space="preserve">то </w:t>
      </w:r>
      <w:r w:rsidRPr="00CC0E3D">
        <w:rPr>
          <w:rFonts w:eastAsia="Calibri"/>
          <w:sz w:val="28"/>
          <w:szCs w:val="28"/>
          <w:lang w:eastAsia="en-US"/>
        </w:rPr>
        <w:t xml:space="preserve">при исполнении договора от 28.06.2024 №28-06/2024БА </w:t>
      </w:r>
      <w:r w:rsidRPr="00CC0E3D">
        <w:rPr>
          <w:rFonts w:eastAsiaTheme="minorHAnsi"/>
          <w:color w:val="000000" w:themeColor="text1"/>
          <w:sz w:val="28"/>
          <w:szCs w:val="28"/>
          <w:lang w:eastAsia="en-US"/>
        </w:rPr>
        <w:t>на сумму 50 000,00 руб. (далее – договор от 28.06</w:t>
      </w:r>
      <w:r w:rsidRPr="00CC0E3D">
        <w:rPr>
          <w:rFonts w:eastAsia="Calibri"/>
          <w:sz w:val="28"/>
          <w:szCs w:val="28"/>
          <w:lang w:eastAsia="en-US"/>
        </w:rPr>
        <w:t>.2024 №28-06/2024БА</w:t>
      </w:r>
      <w:r w:rsidRPr="00CC0E3D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заключенного с индивидуальным предпринимателем </w:t>
      </w:r>
      <w:r w:rsidR="00F258E1">
        <w:rPr>
          <w:rFonts w:eastAsiaTheme="minorHAnsi"/>
          <w:color w:val="000000" w:themeColor="text1"/>
          <w:sz w:val="28"/>
          <w:szCs w:val="28"/>
          <w:lang w:eastAsia="en-US"/>
        </w:rPr>
        <w:t>ФИО1</w:t>
      </w:r>
      <w:r w:rsidRPr="00CC0E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</w:t>
      </w:r>
      <w:r w:rsidRPr="00CC0E3D">
        <w:rPr>
          <w:iCs/>
          <w:sz w:val="28"/>
          <w:szCs w:val="28"/>
        </w:rPr>
        <w:t xml:space="preserve">выполнение работ по ремонту вентиляции                               в пищеблоке </w:t>
      </w:r>
      <w:r w:rsidRPr="00CC0E3D">
        <w:rPr>
          <w:sz w:val="28"/>
          <w:szCs w:val="28"/>
        </w:rPr>
        <w:t>(</w:t>
      </w:r>
      <w:r w:rsidRPr="00CC0E3D">
        <w:rPr>
          <w:iCs/>
          <w:sz w:val="28"/>
          <w:szCs w:val="28"/>
        </w:rPr>
        <w:t>далее – работы</w:t>
      </w:r>
      <w:r w:rsidRPr="00CC0E3D">
        <w:rPr>
          <w:sz w:val="28"/>
          <w:szCs w:val="28"/>
        </w:rPr>
        <w:t>)</w:t>
      </w:r>
      <w:r w:rsidRPr="00CC0E3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CC0E3D">
        <w:rPr>
          <w:sz w:val="28"/>
          <w:szCs w:val="28"/>
        </w:rPr>
        <w:t xml:space="preserve"> </w:t>
      </w:r>
      <w:r w:rsidRPr="00CC0E3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CC0E3D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CC0E3D">
        <w:rPr>
          <w:bCs/>
          <w:color w:val="000000"/>
          <w:sz w:val="28"/>
          <w:szCs w:val="28"/>
        </w:rPr>
        <w:t>Инструкции по применению Едино</w:t>
      </w:r>
      <w:r w:rsidRPr="00CC0E3D">
        <w:rPr>
          <w:bCs/>
          <w:color w:val="000000"/>
          <w:sz w:val="28"/>
          <w:szCs w:val="28"/>
        </w:rPr>
        <w:t>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</w:t>
      </w:r>
      <w:r w:rsidRPr="00CC0E3D">
        <w:rPr>
          <w:bCs/>
          <w:color w:val="000000"/>
          <w:sz w:val="28"/>
          <w:szCs w:val="28"/>
        </w:rPr>
        <w:t>реждений, утвержденной приказом Министерства финансов Российской Федерации (далее – Минфин России) от 01.12.2010 №157н (далее – Инструкция №157н),</w:t>
      </w:r>
      <w:r w:rsidRPr="00CC0E3D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</w:t>
      </w:r>
      <w:r w:rsidRPr="00CC0E3D">
        <w:rPr>
          <w:sz w:val="28"/>
          <w:szCs w:val="28"/>
        </w:rPr>
        <w:t xml:space="preserve">ухгалтерского учета и отчетности организаций государственного сектора", утвержденного приказом Минфина России </w:t>
      </w:r>
      <w:r>
        <w:rPr>
          <w:sz w:val="28"/>
          <w:szCs w:val="28"/>
        </w:rPr>
        <w:t>от</w:t>
      </w:r>
      <w:r w:rsidRPr="00CC0E3D">
        <w:rPr>
          <w:sz w:val="28"/>
          <w:szCs w:val="28"/>
        </w:rPr>
        <w:t xml:space="preserve"> 31.12.2016 №256н (далее – Стандарт №256н),</w:t>
      </w:r>
      <w:r w:rsidRPr="00CC0E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C0E3D">
        <w:rPr>
          <w:sz w:val="28"/>
          <w:szCs w:val="28"/>
        </w:rPr>
        <w:t xml:space="preserve">приложений  3, 5 к приказу Минфина России от 30.03.2015 №52н "Об утверждении форм первичных учетных </w:t>
      </w:r>
      <w:r w:rsidRPr="00CC0E3D">
        <w:rPr>
          <w:sz w:val="28"/>
          <w:szCs w:val="28"/>
        </w:rPr>
        <w:t>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</w:t>
      </w:r>
      <w:r>
        <w:rPr>
          <w:sz w:val="28"/>
          <w:szCs w:val="28"/>
        </w:rPr>
        <w:t xml:space="preserve"> </w:t>
      </w:r>
      <w:r w:rsidRPr="00CC0E3D">
        <w:rPr>
          <w:sz w:val="28"/>
          <w:szCs w:val="28"/>
        </w:rPr>
        <w:t>фондами, государственными (муниципальными) учреждения</w:t>
      </w:r>
      <w:r w:rsidRPr="00CC0E3D">
        <w:rPr>
          <w:sz w:val="28"/>
          <w:szCs w:val="28"/>
        </w:rPr>
        <w:t xml:space="preserve">ми,  и Методических указаний по их применению" (далее –  Приказ №52н) </w:t>
      </w:r>
      <w:r w:rsidRPr="00CC0E3D">
        <w:rPr>
          <w:bCs/>
          <w:color w:val="000000"/>
          <w:sz w:val="28"/>
          <w:szCs w:val="28"/>
        </w:rPr>
        <w:t xml:space="preserve"> главным бухгалтером</w:t>
      </w:r>
      <w:r w:rsidRPr="00CC0E3D">
        <w:rPr>
          <w:rFonts w:eastAsia="Calibri"/>
          <w:sz w:val="28"/>
          <w:szCs w:val="28"/>
          <w:lang w:eastAsia="en-US"/>
        </w:rPr>
        <w:t xml:space="preserve"> Саквиной И.И. </w:t>
      </w:r>
      <w:r w:rsidRPr="00CC0E3D">
        <w:rPr>
          <w:bCs/>
          <w:sz w:val="28"/>
          <w:szCs w:val="28"/>
        </w:rPr>
        <w:t xml:space="preserve">в регистре бухгалтерского учета – </w:t>
      </w:r>
      <w:r w:rsidRPr="00CC0E3D">
        <w:rPr>
          <w:iCs/>
          <w:sz w:val="28"/>
          <w:szCs w:val="28"/>
        </w:rPr>
        <w:t xml:space="preserve">журнале операций по прочим операциям (ф.0504071) </w:t>
      </w:r>
      <w:r w:rsidRPr="00CC0E3D">
        <w:rPr>
          <w:sz w:val="28"/>
          <w:szCs w:val="28"/>
        </w:rPr>
        <w:t>(далее – Журнал операций №8)</w:t>
      </w:r>
      <w:r w:rsidRPr="00CC0E3D">
        <w:rPr>
          <w:bCs/>
          <w:sz w:val="28"/>
          <w:szCs w:val="28"/>
        </w:rPr>
        <w:t xml:space="preserve"> </w:t>
      </w:r>
      <w:r w:rsidRPr="00CC0E3D">
        <w:rPr>
          <w:sz w:val="28"/>
          <w:szCs w:val="28"/>
        </w:rPr>
        <w:t>за июль 2024 года, а именно 01.07.2024</w:t>
      </w:r>
      <w:r w:rsidRPr="00CC0E3D">
        <w:rPr>
          <w:b/>
          <w:sz w:val="28"/>
          <w:szCs w:val="28"/>
        </w:rPr>
        <w:t xml:space="preserve"> </w:t>
      </w:r>
      <w:r w:rsidRPr="00CC0E3D">
        <w:rPr>
          <w:iCs/>
          <w:sz w:val="28"/>
          <w:szCs w:val="28"/>
        </w:rPr>
        <w:t xml:space="preserve">по акту выполненных работ по форме КС-2 от 08.08.2024 №1 на сумму 50 000,00 руб. (далее – акт выполненных </w:t>
      </w:r>
      <w:r w:rsidRPr="00CC0E3D">
        <w:rPr>
          <w:iCs/>
          <w:sz w:val="28"/>
          <w:szCs w:val="28"/>
        </w:rPr>
        <w:t>работ от 08.08.2024 №1), справке о стоимости выполненных работ и затрат по форме КС-3 от 08.08.2024 №1 на сумму 50 000,00 руб. (далее – справке о стои</w:t>
      </w:r>
      <w:r w:rsidRPr="00CC0E3D">
        <w:rPr>
          <w:iCs/>
          <w:sz w:val="28"/>
          <w:szCs w:val="28"/>
        </w:rPr>
        <w:t xml:space="preserve">мости выполненных работ от 08.08.2024 №1) </w:t>
      </w:r>
      <w:r w:rsidRPr="00CC0E3D">
        <w:rPr>
          <w:sz w:val="28"/>
          <w:szCs w:val="28"/>
        </w:rPr>
        <w:t>при отражении операции по принятию денежных обязательств по договору на сумму 50 000,00 руб.</w:t>
      </w:r>
      <w:r w:rsidRPr="00CC0E3D">
        <w:rPr>
          <w:iCs/>
          <w:sz w:val="28"/>
          <w:szCs w:val="28"/>
        </w:rPr>
        <w:t xml:space="preserve"> </w:t>
      </w:r>
      <w:r w:rsidRPr="00CC0E3D">
        <w:rPr>
          <w:sz w:val="28"/>
          <w:szCs w:val="28"/>
        </w:rPr>
        <w:t>бухгалтерскими записями</w:t>
      </w:r>
      <w:r w:rsidRPr="00CC0E3D">
        <w:rPr>
          <w:b/>
          <w:sz w:val="28"/>
          <w:szCs w:val="28"/>
        </w:rPr>
        <w:t xml:space="preserve"> </w:t>
      </w:r>
      <w:r w:rsidRPr="00CC0E3D">
        <w:rPr>
          <w:sz w:val="28"/>
          <w:szCs w:val="28"/>
        </w:rPr>
        <w:t>по Дебету счета 070200000000000244.2.502.11.225 по Кредиту счета 070200000000000244</w:t>
      </w:r>
      <w:r>
        <w:rPr>
          <w:sz w:val="28"/>
          <w:szCs w:val="28"/>
        </w:rPr>
        <w:t>.2.502.12.225</w:t>
      </w:r>
      <w:r w:rsidR="00957BFB">
        <w:rPr>
          <w:sz w:val="28"/>
          <w:szCs w:val="28"/>
        </w:rPr>
        <w:t xml:space="preserve"> </w:t>
      </w:r>
      <w:r w:rsidRPr="00CC0E3D">
        <w:rPr>
          <w:sz w:val="28"/>
          <w:szCs w:val="28"/>
        </w:rPr>
        <w:t>на сумму 50000,00 руб.</w:t>
      </w:r>
      <w:r w:rsidRPr="00CC0E3D">
        <w:rPr>
          <w:iCs/>
          <w:sz w:val="28"/>
          <w:szCs w:val="28"/>
        </w:rPr>
        <w:t xml:space="preserve"> </w:t>
      </w:r>
      <w:r w:rsidRPr="00CC0E3D">
        <w:rPr>
          <w:sz w:val="28"/>
          <w:szCs w:val="28"/>
        </w:rPr>
        <w:t xml:space="preserve">произведена регистрация мнимого объекта бухгалтерского учета,  </w:t>
      </w:r>
      <w:r>
        <w:rPr>
          <w:sz w:val="28"/>
          <w:szCs w:val="28"/>
        </w:rPr>
        <w:t>а</w:t>
      </w:r>
      <w:r w:rsidRPr="00CC0E3D">
        <w:rPr>
          <w:sz w:val="28"/>
          <w:szCs w:val="28"/>
        </w:rPr>
        <w:t xml:space="preserve"> именно не имевшего места факта хозяйственной жизни по принятию денежных обязательств по выполненным работам на сумму 50 000,00 руб. ранее даты их возникновения 08.08.20</w:t>
      </w:r>
      <w:r w:rsidRPr="00CC0E3D">
        <w:rPr>
          <w:sz w:val="28"/>
          <w:szCs w:val="28"/>
        </w:rPr>
        <w:t>24.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>контрольно-ревизионного управления администрации города Нижневартовска</w:t>
      </w:r>
      <w:r w:rsidRPr="00F22247">
        <w:rPr>
          <w:sz w:val="28"/>
          <w:szCs w:val="28"/>
        </w:rPr>
        <w:t xml:space="preserve"> </w:t>
      </w:r>
      <w:r w:rsidR="00CC0E3D">
        <w:rPr>
          <w:sz w:val="28"/>
          <w:szCs w:val="28"/>
        </w:rPr>
        <w:t>Русинова Т.В</w:t>
      </w:r>
      <w:r w:rsidRPr="00F22247">
        <w:rPr>
          <w:sz w:val="28"/>
          <w:szCs w:val="28"/>
        </w:rPr>
        <w:t>. при рассмотрении административного материала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Саквина 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 xml:space="preserve">Мировой судья,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</w:t>
      </w:r>
      <w:r w:rsidR="00F258E1">
        <w:rPr>
          <w:sz w:val="28"/>
          <w:szCs w:val="28"/>
        </w:rPr>
        <w:t>ФИО2</w:t>
      </w:r>
      <w:r w:rsidRPr="00F22247" w:rsidR="00F61BD3">
        <w:rPr>
          <w:sz w:val="28"/>
          <w:szCs w:val="28"/>
        </w:rPr>
        <w:t xml:space="preserve">, </w:t>
      </w:r>
      <w:r w:rsidR="00CC0E3D">
        <w:rPr>
          <w:sz w:val="28"/>
          <w:szCs w:val="28"/>
        </w:rPr>
        <w:t xml:space="preserve">Саквину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статьи 13 Федерального закона от 06.12.2011 №402-ФЗ «О бухгалтерском учете» (далее - Закон № 402-ФЗ), бухгалтерская (финансовая) отчетно</w:t>
      </w:r>
      <w:r w:rsidRPr="00F22247">
        <w:rPr>
          <w:sz w:val="28"/>
          <w:szCs w:val="28"/>
        </w:rPr>
        <w:t>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</w:t>
      </w:r>
      <w:r w:rsidRPr="00F22247">
        <w:rPr>
          <w:sz w:val="28"/>
          <w:szCs w:val="28"/>
        </w:rPr>
        <w:t>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</w:t>
      </w:r>
      <w:r w:rsidRPr="00F22247">
        <w:rPr>
          <w:sz w:val="28"/>
          <w:szCs w:val="28"/>
        </w:rPr>
        <w:t xml:space="preserve"> его деятельности и (или) движение денежных средств. Следовательно, такие события или операции оформляются первичными учетными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объектами бухгалтерского учета экономического субъекта являются: факты х</w:t>
      </w:r>
      <w:r w:rsidRPr="00F22247">
        <w:rPr>
          <w:sz w:val="28"/>
          <w:szCs w:val="28"/>
        </w:rPr>
        <w:t>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частям 1 и 3 статьи 9 Федерального закона №402-ФЗ каждый факт хозяйственно</w:t>
      </w:r>
      <w:r w:rsidRPr="00F22247">
        <w:rPr>
          <w:sz w:val="28"/>
          <w:szCs w:val="28"/>
        </w:rPr>
        <w:t>й жизни подлежит оформлению первичным учетным документом, который должен быть составлен при совершении факта хозяйственной жизни, а если это не представляется возможным — непосредственно после его окончания. Не допускается принятие к бухгалтерскому учету д</w:t>
      </w:r>
      <w:r w:rsidRPr="00F22247">
        <w:rPr>
          <w:sz w:val="28"/>
          <w:szCs w:val="28"/>
        </w:rPr>
        <w:t>окументов, которыми оформляются не имевшие места факты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Частью 2 статьи 10 Федерального закона №402-ФЗ установлена </w:t>
      </w:r>
      <w:r w:rsidRPr="00F22247">
        <w:rPr>
          <w:sz w:val="28"/>
          <w:szCs w:val="28"/>
        </w:rPr>
        <w:t>недопустимость регистрации мнимых объектов бухгалтерского учета в регистрах бухгалтерского учета, под мнимым объектом бух</w:t>
      </w:r>
      <w:r w:rsidRPr="00F22247">
        <w:rPr>
          <w:sz w:val="28"/>
          <w:szCs w:val="28"/>
        </w:rPr>
        <w:t>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В соответствии с пунктами 16, 20 Стандарта </w:t>
      </w:r>
      <w:r w:rsidRPr="00F22247">
        <w:rPr>
          <w:sz w:val="28"/>
          <w:szCs w:val="28"/>
        </w:rPr>
        <w:t>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отчетном периоде, в котором имели место факты хозяйственной жизни, приведшие к возникновени</w:t>
      </w:r>
      <w:r w:rsidRPr="00F22247">
        <w:rPr>
          <w:sz w:val="28"/>
          <w:szCs w:val="28"/>
        </w:rPr>
        <w:t>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</w:t>
      </w:r>
      <w:r w:rsidRPr="00F22247">
        <w:rPr>
          <w:sz w:val="28"/>
          <w:szCs w:val="28"/>
        </w:rPr>
        <w:t>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157н, пункту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</w:t>
      </w:r>
      <w:r w:rsidRPr="00F22247">
        <w:rPr>
          <w:sz w:val="28"/>
          <w:szCs w:val="28"/>
        </w:rPr>
        <w:t>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</w:t>
      </w:r>
      <w:r w:rsidRPr="00F22247">
        <w:rPr>
          <w:sz w:val="28"/>
          <w:szCs w:val="28"/>
        </w:rPr>
        <w:t>нной жизни отражаются 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соответствующих операций и</w:t>
      </w:r>
      <w:r w:rsidRPr="00F22247">
        <w:rPr>
          <w:sz w:val="28"/>
          <w:szCs w:val="28"/>
        </w:rPr>
        <w:t xml:space="preserve">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11 Инструкции №157н правильность отражения фактов хозяйственной жизн</w:t>
      </w:r>
      <w:r w:rsidRPr="00F22247">
        <w:rPr>
          <w:sz w:val="28"/>
          <w:szCs w:val="28"/>
        </w:rPr>
        <w:t>и в регистрах бухгалтерского учета согласно предоставленным для регистрации первичным учетным документам обеспечивают лица,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приложению 3 к Приказу №52н Журнал операций №7 является регистром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</w:t>
      </w:r>
      <w:r w:rsidRPr="00F22247">
        <w:rPr>
          <w:sz w:val="28"/>
          <w:szCs w:val="28"/>
        </w:rPr>
        <w:t>сно разделу 3 "Применение и формирование регистров бухгалтерского учета" приложения 5 к Приказу №52н записи в Журнале операций №7 производятся на основании первичных (сводных) учетных документов, подтверждающих принятие учреждением перед поставщиками (подр</w:t>
      </w:r>
      <w:r w:rsidRPr="00F22247">
        <w:rPr>
          <w:sz w:val="28"/>
          <w:szCs w:val="28"/>
        </w:rPr>
        <w:t>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957BFB" w:rsidRPr="00957BFB" w:rsidP="00957BFB">
      <w:pPr>
        <w:ind w:firstLine="567"/>
        <w:jc w:val="both"/>
        <w:rPr>
          <w:iCs/>
          <w:sz w:val="28"/>
          <w:szCs w:val="28"/>
        </w:rPr>
      </w:pPr>
      <w:r w:rsidRPr="00957BFB">
        <w:rPr>
          <w:sz w:val="28"/>
          <w:szCs w:val="28"/>
        </w:rPr>
        <w:t xml:space="preserve">Учитывая вышеизложенное, </w:t>
      </w:r>
      <w:r w:rsidRPr="00957BFB">
        <w:rPr>
          <w:rFonts w:eastAsia="Calibri"/>
          <w:bCs/>
          <w:sz w:val="28"/>
          <w:szCs w:val="28"/>
        </w:rPr>
        <w:t xml:space="preserve">главным бухгалтером учреждения Саквиной И.И. в нарушение вышеуказанных норм законодательства и нормативных правовых актов бухгалтерского учета 01.07.2024 в регистре бухгалтерского учета – Журнале операций №8 осуществлено </w:t>
      </w:r>
      <w:r w:rsidRPr="00957BFB">
        <w:rPr>
          <w:sz w:val="28"/>
          <w:szCs w:val="28"/>
        </w:rPr>
        <w:t>принятие денежных обязательств по в</w:t>
      </w:r>
      <w:r w:rsidRPr="00957BFB">
        <w:rPr>
          <w:sz w:val="28"/>
          <w:szCs w:val="28"/>
        </w:rPr>
        <w:t xml:space="preserve">ыполненным работам ранее даты их возникновения 08.08.2024, </w:t>
      </w:r>
      <w:r w:rsidRPr="00957BFB">
        <w:rPr>
          <w:iCs/>
          <w:sz w:val="28"/>
          <w:szCs w:val="28"/>
        </w:rPr>
        <w:t>учитывая, что работы приняты учреждением по акту выполненных работ от 08.08.2024 №1 на сумму 50 000,00 руб., справке о стоимости выполненных работ</w:t>
      </w:r>
      <w:r>
        <w:rPr>
          <w:iCs/>
          <w:sz w:val="28"/>
          <w:szCs w:val="28"/>
        </w:rPr>
        <w:t xml:space="preserve"> </w:t>
      </w:r>
      <w:r w:rsidRPr="00957BFB">
        <w:rPr>
          <w:iCs/>
          <w:sz w:val="28"/>
          <w:szCs w:val="28"/>
        </w:rPr>
        <w:t>от 08.08.2024 №</w:t>
      </w:r>
      <w:r>
        <w:rPr>
          <w:iCs/>
          <w:sz w:val="28"/>
          <w:szCs w:val="28"/>
        </w:rPr>
        <w:t xml:space="preserve"> </w:t>
      </w:r>
      <w:r w:rsidRPr="00957BFB">
        <w:rPr>
          <w:iCs/>
          <w:sz w:val="28"/>
          <w:szCs w:val="28"/>
        </w:rPr>
        <w:t xml:space="preserve">1 на сумму 50 000,00 руб. </w:t>
      </w:r>
      <w:r w:rsidRPr="00957BFB">
        <w:rPr>
          <w:sz w:val="28"/>
          <w:szCs w:val="28"/>
        </w:rPr>
        <w:t>- 08.08.</w:t>
      </w:r>
      <w:r w:rsidRPr="00957BFB">
        <w:rPr>
          <w:sz w:val="28"/>
          <w:szCs w:val="28"/>
        </w:rPr>
        <w:t>2024</w:t>
      </w:r>
      <w:r w:rsidRPr="00957BFB">
        <w:rPr>
          <w:iCs/>
          <w:sz w:val="28"/>
          <w:szCs w:val="28"/>
        </w:rPr>
        <w:t>,</w:t>
      </w:r>
      <w:r w:rsidRPr="00957BFB">
        <w:rPr>
          <w:rFonts w:eastAsia="Calibri"/>
          <w:bCs/>
          <w:sz w:val="28"/>
          <w:szCs w:val="28"/>
        </w:rPr>
        <w:t xml:space="preserve"> </w:t>
      </w:r>
      <w:r w:rsidRPr="00957BFB">
        <w:rPr>
          <w:sz w:val="28"/>
          <w:szCs w:val="28"/>
        </w:rPr>
        <w:t xml:space="preserve">тем самым произведена регистрация мнимого объекта бухгалтерского учета, а именно не имевшего места факта хозяйственной жизни по принятию к бухгалтерскому учету денежных обязательств по выполненным работам на сумму 50 000,00 руб. 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Ответственность за г</w:t>
      </w:r>
      <w:r w:rsidRPr="00F22247">
        <w:rPr>
          <w:sz w:val="28"/>
          <w:szCs w:val="28"/>
        </w:rPr>
        <w:t>рубое нарушение требований к бюджетному (бухгалтерскому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</w:t>
      </w:r>
      <w:r w:rsidRPr="00F22247">
        <w:rPr>
          <w:sz w:val="28"/>
          <w:szCs w:val="28"/>
        </w:rPr>
        <w:t>зяйственной жизни) или притворного объекта бухгалтерского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При этом примечанием 1 к указанной </w:t>
      </w:r>
      <w:r w:rsidRPr="00F22247">
        <w:rPr>
          <w:sz w:val="28"/>
          <w:szCs w:val="28"/>
        </w:rPr>
        <w:t>статье установлено, что предусмотренная настоящей статьей административная ответственность возлагается на должностных лиц государственных (муниципальных) учреждений, осуществляющих в соответствии с бюджетным законодательством Российской Федерации бюджетные</w:t>
      </w:r>
      <w:r w:rsidRPr="00F22247">
        <w:rPr>
          <w:sz w:val="28"/>
          <w:szCs w:val="28"/>
        </w:rPr>
        <w:t xml:space="preserve"> полномочия по ведению бюджетного учета и (или)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Примечанием 5 к статье 15.15.6 Кодекса Российской Федерации об административных правонарушениях установлено, что предусмотренная настоящей статьей административная ответствен</w:t>
      </w:r>
      <w:r w:rsidRPr="00F22247">
        <w:rPr>
          <w:sz w:val="28"/>
          <w:szCs w:val="28"/>
        </w:rPr>
        <w:t>ность за искажение показателей бюджетной или бухгалтерской (финансовой) отчетности не применяется к лицу, на которое возложено ведение бюджетного (бухгалтерского) учета, и лицу, с которым заключен договор об оказании услуг по ведению бюджетного (бухгалтерс</w:t>
      </w:r>
      <w:r w:rsidRPr="00F22247">
        <w:rPr>
          <w:sz w:val="28"/>
          <w:szCs w:val="28"/>
        </w:rPr>
        <w:t xml:space="preserve">кого) учета, в случае,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(или) непередачи либо несвоевременной передачи первичных учетных документов </w:t>
      </w:r>
      <w:r w:rsidRPr="00F22247">
        <w:rPr>
          <w:sz w:val="28"/>
          <w:szCs w:val="28"/>
        </w:rPr>
        <w:t>для регистрации содержащихся в них данных в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 xml:space="preserve">бухгалтер муниципального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 xml:space="preserve">», находясь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>, совершила грубое нарушение требований к бухгалтерскому учету, в том числе к составлению бухгалтерской отчетности, когда такое действие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>
        <w:rPr>
          <w:sz w:val="28"/>
          <w:szCs w:val="28"/>
          <w:lang w:val="ru-RU"/>
        </w:rPr>
        <w:t xml:space="preserve">бных обязанностей.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</w:t>
      </w:r>
      <w:r>
        <w:rPr>
          <w:sz w:val="28"/>
          <w:szCs w:val="28"/>
          <w:lang w:val="ru-RU"/>
        </w:rPr>
        <w:t>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</w:t>
      </w:r>
      <w:r>
        <w:rPr>
          <w:sz w:val="28"/>
          <w:szCs w:val="28"/>
          <w:lang w:val="ru-RU"/>
        </w:rPr>
        <w:t xml:space="preserve">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</w:t>
      </w:r>
      <w:r w:rsidRPr="000C03D1">
        <w:rPr>
          <w:sz w:val="28"/>
          <w:szCs w:val="28"/>
        </w:rPr>
        <w:t>ка составления (формирования) консолидированной бухгалтерской (финансовой)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>влечет наложение административного штрафа на должностных лиц в размере от пятнадцати тысяч до тридцати тысяч р</w:t>
      </w:r>
      <w:r w:rsidRPr="000C03D1">
        <w:rPr>
          <w:sz w:val="28"/>
          <w:szCs w:val="28"/>
        </w:rPr>
        <w:t xml:space="preserve">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</w:t>
      </w:r>
      <w:r w:rsidRPr="00503888">
        <w:rPr>
          <w:sz w:val="28"/>
          <w:szCs w:val="28"/>
        </w:rPr>
        <w:t>м Российской Федерации бюджетные полномочия по ведению бюджетного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>од грубым нарушением требований к бюджетному (бухгалтерскому) учету, в т</w:t>
      </w:r>
      <w:r w:rsidRPr="00953107">
        <w:rPr>
          <w:sz w:val="28"/>
          <w:szCs w:val="28"/>
        </w:rPr>
        <w:t>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</w:t>
      </w:r>
      <w:r w:rsidRPr="00953107">
        <w:rPr>
          <w:sz w:val="28"/>
          <w:szCs w:val="28"/>
        </w:rPr>
        <w:t>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</w:t>
      </w:r>
      <w:r w:rsidRPr="00842F99">
        <w:rPr>
          <w:sz w:val="28"/>
          <w:szCs w:val="28"/>
        </w:rPr>
        <w:t xml:space="preserve">ушении доказательства, представленные административным органом, являются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> КоАП РФ и свидетельствую</w:t>
      </w:r>
      <w:r w:rsidRPr="00474B62">
        <w:rPr>
          <w:sz w:val="28"/>
          <w:szCs w:val="28"/>
        </w:rPr>
        <w:t xml:space="preserve">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</w:t>
      </w:r>
      <w:r w:rsidRPr="00474B62">
        <w:rPr>
          <w:sz w:val="28"/>
          <w:szCs w:val="28"/>
        </w:rPr>
        <w:t xml:space="preserve">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</w:t>
      </w:r>
      <w:r w:rsidRPr="00957BFB">
        <w:rPr>
          <w:sz w:val="28"/>
          <w:szCs w:val="28"/>
        </w:rPr>
        <w:t>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2 ст. 2.1 Кодекса РФ об АП юридическое лицо признаетс</w:t>
      </w:r>
      <w:r w:rsidRPr="00957BFB">
        <w:rPr>
          <w:sz w:val="28"/>
          <w:szCs w:val="28"/>
        </w:rPr>
        <w:t>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</w:t>
      </w:r>
      <w:r w:rsidRPr="00957BFB">
        <w:rPr>
          <w:sz w:val="28"/>
          <w:szCs w:val="28"/>
        </w:rPr>
        <w:t xml:space="preserve"> ответственность, но данным лицом не были приняты все зависящие от него 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</w:t>
      </w:r>
      <w:r w:rsidRPr="00957BFB">
        <w:rPr>
          <w:sz w:val="28"/>
          <w:szCs w:val="28"/>
        </w:rPr>
        <w:t xml:space="preserve">жность использования в качестве доказательств, материалы дела не содержат.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957BFB">
        <w:rPr>
          <w:sz w:val="28"/>
          <w:szCs w:val="28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</w:t>
      </w:r>
      <w:r w:rsidRPr="00957BFB">
        <w:rPr>
          <w:sz w:val="28"/>
          <w:szCs w:val="28"/>
        </w:rPr>
        <w:t>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В соответствии со ст. 4.1.1 Кодекса РФ об </w:t>
      </w:r>
      <w:r w:rsidRPr="00957BFB">
        <w:rPr>
          <w:sz w:val="28"/>
          <w:szCs w:val="28"/>
        </w:rPr>
        <w:t xml:space="preserve">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 w:rsidRPr="00957BFB">
        <w:rPr>
          <w:sz w:val="28"/>
          <w:szCs w:val="28"/>
        </w:rPr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957BFB">
        <w:rPr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</w:t>
      </w:r>
      <w:r w:rsidRPr="00957BFB">
        <w:rPr>
          <w:sz w:val="28"/>
          <w:szCs w:val="28"/>
        </w:rPr>
        <w:t>тоящего Кодекса, за исключением случаев, предусмотренных частью 2 настоящей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</w:t>
      </w:r>
      <w:r>
        <w:rPr>
          <w:sz w:val="28"/>
          <w:szCs w:val="28"/>
        </w:rPr>
        <w:t xml:space="preserve">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частями 2 и 3 статьи 19.27, статьями 19.28, 19.29</w:t>
      </w:r>
      <w:r>
        <w:rPr>
          <w:sz w:val="28"/>
          <w:szCs w:val="28"/>
        </w:rPr>
        <w:t>, 19.30, 19.33, 19.34, 20.3, частью 2 статьи 20.28 настоящего Кодекса.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правонарушениях, не отнесено к правонарушениям, при сов</w:t>
      </w:r>
      <w:r>
        <w:rPr>
          <w:sz w:val="28"/>
          <w:szCs w:val="28"/>
        </w:rPr>
        <w:t>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При назначении наказания мировой судья учитывае</w:t>
      </w:r>
      <w:r w:rsidRPr="00957BFB">
        <w:rPr>
          <w:sz w:val="28"/>
          <w:szCs w:val="28"/>
        </w:rPr>
        <w:t xml:space="preserve">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957BFB">
        <w:rPr>
          <w:color w:val="FF0000"/>
          <w:sz w:val="28"/>
          <w:szCs w:val="28"/>
        </w:rPr>
        <w:t>а также, учитывая то обстоятельство, что в м</w:t>
      </w:r>
      <w:r w:rsidRPr="00957BFB">
        <w:rPr>
          <w:color w:val="FF0000"/>
          <w:sz w:val="28"/>
          <w:szCs w:val="28"/>
        </w:rPr>
        <w:t xml:space="preserve">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</w:t>
      </w:r>
      <w:r w:rsidRPr="00957BFB">
        <w:rPr>
          <w:sz w:val="28"/>
          <w:szCs w:val="28"/>
        </w:rPr>
        <w:t>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Главного бухгалтера Муниципального бюджетного общеобразовательного учреждения «Средняя школа № 6» Саквину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в совершении административного правонарушения, предусмотренного ч. 4</w:t>
      </w:r>
      <w:r w:rsidRPr="00957BFB">
        <w:rPr>
          <w:sz w:val="28"/>
          <w:szCs w:val="28"/>
        </w:rPr>
        <w:t xml:space="preserve"> ст. 15.15.6 Кодекса РФ об АП, и назначить административное наказание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Щетникова</w:t>
      </w:r>
    </w:p>
    <w:p w:rsidR="00C536D9" w:rsidP="00C536D9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</w:p>
    <w:sectPr w:rsidSect="00F45B2A">
      <w:headerReference w:type="even" r:id="rId6"/>
      <w:headerReference w:type="default" r:id="rId7"/>
      <w:footerReference w:type="default" r:id="rId8"/>
      <w:pgSz w:w="11906" w:h="16838"/>
      <w:pgMar w:top="1134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F258E1" w:rsidR="00F258E1">
      <w:rPr>
        <w:noProof/>
        <w:lang w:val="ru-RU"/>
      </w:rPr>
      <w:t>3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C1AC8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B5988"/>
    <w:rsid w:val="00ED5572"/>
    <w:rsid w:val="00EE7CFC"/>
    <w:rsid w:val="00F03423"/>
    <w:rsid w:val="00F16AD6"/>
    <w:rsid w:val="00F22247"/>
    <w:rsid w:val="00F258E1"/>
    <w:rsid w:val="00F32ADE"/>
    <w:rsid w:val="00F45B2A"/>
    <w:rsid w:val="00F5379B"/>
    <w:rsid w:val="00F61BD3"/>
    <w:rsid w:val="00F804FC"/>
    <w:rsid w:val="00F863F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3921-5C76-4427-8ACF-C5B94713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